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1526F4A5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53C6BC84" w14:textId="3A1C30A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="00471CB4">
        <w:rPr>
          <w:rStyle w:val="normaltextrun"/>
          <w:rFonts w:ascii="Calibri" w:hAnsi="Calibri" w:cs="Calibri"/>
          <w:b/>
          <w:bCs/>
          <w:sz w:val="22"/>
          <w:szCs w:val="22"/>
        </w:rPr>
        <w:t>MEETING MINUTES</w:t>
      </w:r>
    </w:p>
    <w:p w14:paraId="10DB60C4" w14:textId="1DAE3D33" w:rsidR="00FF06D0" w:rsidRPr="00145A1F" w:rsidRDefault="00FF667F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January</w:t>
      </w:r>
      <w:r w:rsidR="004C170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FF06D0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, 20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 w:rsidR="00FF06D0"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B1C0902" w14:textId="56F23A81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790456D" w14:textId="274ED8FB" w:rsidR="00FF06D0" w:rsidRDefault="00FF06D0" w:rsidP="00471C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 </w:t>
      </w:r>
    </w:p>
    <w:p w14:paraId="7C859FF0" w14:textId="77777777" w:rsidR="002A274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Call to Order</w:t>
      </w:r>
      <w:r w:rsidR="00E63DAB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64C424B6" w14:textId="6CF876C5" w:rsidR="00FF06D0" w:rsidRPr="00770B88" w:rsidRDefault="002A2745" w:rsidP="002A27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2A2745">
        <w:rPr>
          <w:rStyle w:val="eop"/>
          <w:rFonts w:ascii="Calibri" w:hAnsi="Calibri" w:cs="Calibri"/>
          <w:sz w:val="22"/>
          <w:szCs w:val="22"/>
        </w:rPr>
        <w:t>The meeting was called to order at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471CB4">
        <w:rPr>
          <w:rStyle w:val="eop"/>
          <w:rFonts w:ascii="Calibri" w:hAnsi="Calibri" w:cs="Calibri"/>
          <w:sz w:val="22"/>
          <w:szCs w:val="22"/>
        </w:rPr>
        <w:t>1:0</w:t>
      </w:r>
      <w:r w:rsidR="00FF667F">
        <w:rPr>
          <w:rStyle w:val="eop"/>
          <w:rFonts w:ascii="Calibri" w:hAnsi="Calibri" w:cs="Calibri"/>
          <w:sz w:val="22"/>
          <w:szCs w:val="22"/>
        </w:rPr>
        <w:t>0</w:t>
      </w:r>
      <w:r w:rsidR="00471CB4">
        <w:rPr>
          <w:rStyle w:val="eop"/>
          <w:rFonts w:ascii="Calibri" w:hAnsi="Calibri" w:cs="Calibri"/>
          <w:sz w:val="22"/>
          <w:szCs w:val="22"/>
        </w:rPr>
        <w:t xml:space="preserve"> PM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35DFBA43" w14:textId="62F97A13" w:rsidR="00BF38FD" w:rsidRDefault="00BF38FD" w:rsidP="00BF38FD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016038" w14:textId="77777777" w:rsid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Members Present</w:t>
      </w:r>
    </w:p>
    <w:p w14:paraId="14DEE8F9" w14:textId="52EAFA5E" w:rsid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6352A3" w:rsidSect="000241C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1080" w:bottom="720" w:left="1080" w:header="288" w:footer="144" w:gutter="0"/>
          <w:cols w:space="720"/>
          <w:titlePg/>
          <w:docGrid w:linePitch="360"/>
        </w:sectPr>
      </w:pPr>
    </w:p>
    <w:p w14:paraId="61CE94B6" w14:textId="55220321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Melissa Anderson</w:t>
      </w:r>
    </w:p>
    <w:p w14:paraId="4D2BEB73" w14:textId="0F035B1A" w:rsidR="006352A3" w:rsidRDefault="00C81709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“Z” </w:t>
      </w:r>
      <w:r w:rsidR="006352A3">
        <w:rPr>
          <w:rStyle w:val="eop"/>
          <w:rFonts w:ascii="Calibri" w:hAnsi="Calibri" w:cs="Calibri"/>
          <w:sz w:val="22"/>
          <w:szCs w:val="22"/>
        </w:rPr>
        <w:t>Ballman</w:t>
      </w:r>
      <w:r w:rsidR="00F67F26">
        <w:rPr>
          <w:rStyle w:val="eop"/>
          <w:rFonts w:ascii="Calibri" w:hAnsi="Calibri" w:cs="Calibri"/>
          <w:sz w:val="22"/>
          <w:szCs w:val="22"/>
        </w:rPr>
        <w:t>n</w:t>
      </w:r>
    </w:p>
    <w:p w14:paraId="28F472BF" w14:textId="6FE91D27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Kevin Boggs</w:t>
      </w:r>
    </w:p>
    <w:p w14:paraId="4ADE6BA9" w14:textId="5D104259" w:rsidR="006352A3" w:rsidRP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Kyle Buck</w:t>
      </w:r>
      <w:r>
        <w:rPr>
          <w:rStyle w:val="eop"/>
          <w:rFonts w:ascii="Calibri" w:hAnsi="Calibri" w:cs="Calibri"/>
          <w:b/>
          <w:sz w:val="22"/>
          <w:szCs w:val="22"/>
        </w:rPr>
        <w:tab/>
      </w:r>
    </w:p>
    <w:p w14:paraId="51D51D9E" w14:textId="175E48F9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Elizabeth Haims</w:t>
      </w:r>
    </w:p>
    <w:p w14:paraId="77DE0D76" w14:textId="172235D3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Mari Hebert</w:t>
      </w:r>
    </w:p>
    <w:p w14:paraId="1CB76A9F" w14:textId="1677B06E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Tomell Johnson</w:t>
      </w:r>
    </w:p>
    <w:p w14:paraId="438207E4" w14:textId="08B81819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Kim Kayser</w:t>
      </w:r>
    </w:p>
    <w:p w14:paraId="6E757D28" w14:textId="19812A09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Victor Lowrimore</w:t>
      </w:r>
    </w:p>
    <w:p w14:paraId="2C4F64BD" w14:textId="0B366288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Ron Marshall</w:t>
      </w:r>
    </w:p>
    <w:p w14:paraId="7CD86E37" w14:textId="406EA4EB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Anna Nawoschik</w:t>
      </w:r>
    </w:p>
    <w:p w14:paraId="16091FBB" w14:textId="6FB996F9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Becky Nicholson</w:t>
      </w:r>
    </w:p>
    <w:p w14:paraId="77130433" w14:textId="3DE1B2DD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Chris Romito</w:t>
      </w:r>
    </w:p>
    <w:p w14:paraId="2F950C5E" w14:textId="16978B0D" w:rsidR="006352A3" w:rsidRDefault="006352A3" w:rsidP="00FF652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Melissa Scheiwe</w:t>
      </w:r>
    </w:p>
    <w:p w14:paraId="7905145C" w14:textId="77777777" w:rsid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6352A3" w:rsidSect="00FF6528">
          <w:type w:val="continuous"/>
          <w:pgSz w:w="12240" w:h="15840" w:code="1"/>
          <w:pgMar w:top="720" w:right="1080" w:bottom="720" w:left="1080" w:header="288" w:footer="144" w:gutter="0"/>
          <w:cols w:num="4" w:space="288"/>
          <w:titlePg/>
          <w:docGrid w:linePitch="360"/>
        </w:sectPr>
      </w:pPr>
    </w:p>
    <w:p w14:paraId="7EC74254" w14:textId="1B93C630" w:rsidR="00F24F9B" w:rsidRPr="006352A3" w:rsidRDefault="006352A3" w:rsidP="00FF6528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p w14:paraId="293342FB" w14:textId="459E7DCB" w:rsidR="002A2745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Members Absent</w:t>
      </w:r>
      <w:r w:rsidR="00C81B25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0A60C2C5" w14:textId="1A308029" w:rsidR="00A32C7C" w:rsidRDefault="00A32C7C" w:rsidP="008509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Dawn Burt</w:t>
      </w:r>
      <w:r w:rsidR="00850922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CC6E08">
        <w:rPr>
          <w:rStyle w:val="eop"/>
          <w:rFonts w:ascii="Calibri" w:hAnsi="Calibri" w:cs="Calibri"/>
          <w:sz w:val="22"/>
          <w:szCs w:val="22"/>
        </w:rPr>
        <w:t>Carrie Dalton</w:t>
      </w:r>
      <w:r w:rsidR="00593D4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50922">
        <w:rPr>
          <w:rStyle w:val="eop"/>
          <w:rFonts w:ascii="Calibri" w:hAnsi="Calibri" w:cs="Calibri"/>
          <w:sz w:val="22"/>
          <w:szCs w:val="22"/>
        </w:rPr>
        <w:t xml:space="preserve">and </w:t>
      </w:r>
      <w:r>
        <w:rPr>
          <w:rStyle w:val="eop"/>
          <w:rFonts w:ascii="Calibri" w:hAnsi="Calibri" w:cs="Calibri"/>
          <w:sz w:val="22"/>
          <w:szCs w:val="22"/>
        </w:rPr>
        <w:t>Sonya Negley</w:t>
      </w:r>
    </w:p>
    <w:p w14:paraId="464898AD" w14:textId="6A15F17F" w:rsidR="00F67F26" w:rsidRDefault="00F67F26" w:rsidP="00F67F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52DFB72" w14:textId="77777777" w:rsidR="00F67F26" w:rsidRDefault="00F67F26" w:rsidP="00F67F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Others Present</w:t>
      </w:r>
    </w:p>
    <w:p w14:paraId="40141569" w14:textId="77777777" w:rsidR="00F67F26" w:rsidRPr="006352A3" w:rsidRDefault="00F67F26" w:rsidP="00F67F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Jennifer Gardner and Wei Ueberschaer</w:t>
      </w:r>
    </w:p>
    <w:p w14:paraId="24BA82BD" w14:textId="77777777" w:rsidR="00D63944" w:rsidRDefault="00D63944" w:rsidP="00D639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53CFA1" w14:textId="04AF8036" w:rsidR="00D06440" w:rsidRPr="005A6A3A" w:rsidRDefault="005A6A3A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Approval of</w:t>
      </w:r>
      <w:r w:rsidR="00145E57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06440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Minutes</w:t>
      </w:r>
    </w:p>
    <w:p w14:paraId="2F79C482" w14:textId="3C588F35" w:rsidR="007D0B1C" w:rsidRDefault="00145E57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Minutes of the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32C7C">
        <w:rPr>
          <w:rStyle w:val="normaltextrun"/>
          <w:rFonts w:ascii="Calibri" w:hAnsi="Calibri" w:cs="Calibri"/>
          <w:color w:val="000000"/>
          <w:sz w:val="22"/>
          <w:szCs w:val="22"/>
        </w:rPr>
        <w:t>October 29, 2019 meeting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were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reviewed.  </w:t>
      </w:r>
      <w:r w:rsidR="00A32C7C">
        <w:rPr>
          <w:rStyle w:val="normaltextrun"/>
          <w:rFonts w:ascii="Calibri" w:hAnsi="Calibri" w:cs="Calibri"/>
          <w:color w:val="000000"/>
          <w:sz w:val="22"/>
          <w:szCs w:val="22"/>
        </w:rPr>
        <w:t>Kim Kayser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E209A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made a motion to approve the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32C7C">
        <w:rPr>
          <w:rStyle w:val="normaltextrun"/>
          <w:rFonts w:ascii="Calibri" w:hAnsi="Calibri" w:cs="Calibri"/>
          <w:color w:val="000000"/>
          <w:sz w:val="22"/>
          <w:szCs w:val="22"/>
        </w:rPr>
        <w:t>October m</w:t>
      </w:r>
      <w:r w:rsidR="00F67F26">
        <w:rPr>
          <w:rStyle w:val="normaltextrun"/>
          <w:rFonts w:ascii="Calibri" w:hAnsi="Calibri" w:cs="Calibri"/>
          <w:color w:val="000000"/>
          <w:sz w:val="22"/>
          <w:szCs w:val="22"/>
        </w:rPr>
        <w:t>inutes</w:t>
      </w:r>
      <w:r w:rsidR="00E209A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 w:rsidR="00A32C7C">
        <w:rPr>
          <w:rStyle w:val="normaltextrun"/>
          <w:rFonts w:ascii="Calibri" w:hAnsi="Calibri" w:cs="Calibri"/>
          <w:color w:val="000000"/>
          <w:sz w:val="22"/>
          <w:szCs w:val="22"/>
        </w:rPr>
        <w:t>Ron Marshall</w:t>
      </w:r>
      <w:r w:rsidR="00305A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>seconded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F67F26">
        <w:rPr>
          <w:rStyle w:val="normaltextrun"/>
          <w:rFonts w:ascii="Calibri" w:hAnsi="Calibri" w:cs="Calibri"/>
          <w:color w:val="000000"/>
          <w:sz w:val="22"/>
          <w:szCs w:val="22"/>
        </w:rPr>
        <w:t>minutes were unanimously approved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6C6A728C" w14:textId="1D4A1912" w:rsidR="00AD104F" w:rsidRPr="00A10322" w:rsidRDefault="00341649" w:rsidP="00A1032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76C0ACF5" w14:textId="142A2A1C" w:rsidR="00C81B2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School Public Accountability Report</w:t>
      </w:r>
      <w:r w:rsidR="00EB4236"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</w:t>
      </w:r>
    </w:p>
    <w:p w14:paraId="47AD9779" w14:textId="5AAD12B3" w:rsidR="00A10322" w:rsidRPr="00A32C7C" w:rsidRDefault="00194DCD" w:rsidP="00A32C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>ommittee members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were reminded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32C7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how to access the website and the type of information available there.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</w:t>
      </w:r>
      <w:r w:rsidR="00A32C7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 accountability reports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will be looked at more closely </w:t>
      </w:r>
      <w:r w:rsidR="00A32C7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during the March meeting.  </w:t>
      </w:r>
    </w:p>
    <w:p w14:paraId="291A3ECD" w14:textId="77777777" w:rsidR="00A10322" w:rsidRDefault="00A10322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14:paraId="6AFC7DD9" w14:textId="6998E1C5" w:rsidR="00FF06D0" w:rsidRPr="0005732D" w:rsidRDefault="00FF06D0" w:rsidP="0005732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5732D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Standing Reports</w:t>
      </w:r>
    </w:p>
    <w:p w14:paraId="5E4A5CA7" w14:textId="7FBDD39D" w:rsidR="005C30AA" w:rsidRPr="00FF667F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SAC Budge</w:t>
      </w:r>
      <w:r w:rsidR="0005732D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t </w:t>
      </w:r>
    </w:p>
    <w:p w14:paraId="6D527168" w14:textId="67BD09F6" w:rsidR="00A32C7C" w:rsidRPr="00A32C7C" w:rsidRDefault="00A32C7C" w:rsidP="00A32C7C">
      <w:pPr>
        <w:pStyle w:val="paragraph"/>
        <w:spacing w:before="0" w:beforeAutospacing="0" w:after="0" w:afterAutospacing="0"/>
        <w:ind w:left="432" w:firstLine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current balance is $13,690.92.  All expenditures through December 2019 are reflected</w:t>
      </w:r>
      <w:r w:rsidR="00F67F26">
        <w:rPr>
          <w:rStyle w:val="normaltextrun"/>
          <w:rFonts w:ascii="Calibri" w:hAnsi="Calibri" w:cs="Calibri"/>
          <w:sz w:val="22"/>
          <w:szCs w:val="22"/>
        </w:rPr>
        <w:t xml:space="preserve"> in the balance</w:t>
      </w:r>
      <w:r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14:paraId="4CE459CC" w14:textId="77777777" w:rsidR="00A32C7C" w:rsidRPr="00A32C7C" w:rsidRDefault="00A32C7C" w:rsidP="00A32C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53814BE8" w14:textId="1063D61A" w:rsidR="005C30AA" w:rsidRPr="00A32C7C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Discipline</w:t>
      </w:r>
      <w:r w:rsidR="00593D48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Report</w:t>
      </w:r>
      <w:r w:rsidR="002772DB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751C9087" w14:textId="7C5D688B" w:rsidR="00A32C7C" w:rsidRDefault="008C3F1A" w:rsidP="00A32C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Jennifer Gardner</w:t>
      </w:r>
      <w:r w:rsidR="00284C6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7F26">
        <w:rPr>
          <w:rStyle w:val="normaltextrun"/>
          <w:rFonts w:ascii="Calibri" w:hAnsi="Calibri" w:cs="Calibri"/>
          <w:sz w:val="22"/>
          <w:szCs w:val="22"/>
        </w:rPr>
        <w:t>provided</w:t>
      </w:r>
      <w:r w:rsidR="00165F14">
        <w:rPr>
          <w:rStyle w:val="normaltextrun"/>
          <w:rFonts w:ascii="Calibri" w:hAnsi="Calibri" w:cs="Calibri"/>
          <w:sz w:val="22"/>
          <w:szCs w:val="22"/>
        </w:rPr>
        <w:t xml:space="preserve"> discipline data.  </w:t>
      </w:r>
      <w:r w:rsidR="00655C0A">
        <w:rPr>
          <w:rStyle w:val="normaltextrun"/>
          <w:rFonts w:ascii="Calibri" w:hAnsi="Calibri" w:cs="Calibri"/>
          <w:sz w:val="22"/>
          <w:szCs w:val="22"/>
        </w:rPr>
        <w:t>R</w:t>
      </w:r>
      <w:r w:rsidR="00165F14">
        <w:rPr>
          <w:rStyle w:val="normaltextrun"/>
          <w:rFonts w:ascii="Calibri" w:hAnsi="Calibri" w:cs="Calibri"/>
          <w:sz w:val="22"/>
          <w:szCs w:val="22"/>
        </w:rPr>
        <w:t xml:space="preserve">eferrals for 2019-2020 </w:t>
      </w:r>
      <w:r w:rsidR="001E60B7">
        <w:rPr>
          <w:rStyle w:val="normaltextrun"/>
          <w:rFonts w:ascii="Calibri" w:hAnsi="Calibri" w:cs="Calibri"/>
          <w:sz w:val="22"/>
          <w:szCs w:val="22"/>
        </w:rPr>
        <w:t>total</w:t>
      </w:r>
      <w:r w:rsidR="00165F14">
        <w:rPr>
          <w:rStyle w:val="normaltextrun"/>
          <w:rFonts w:ascii="Calibri" w:hAnsi="Calibri" w:cs="Calibri"/>
          <w:sz w:val="22"/>
          <w:szCs w:val="22"/>
        </w:rPr>
        <w:t xml:space="preserve"> 336.  </w:t>
      </w:r>
      <w:r w:rsidR="00655C0A">
        <w:rPr>
          <w:rStyle w:val="normaltextrun"/>
          <w:rFonts w:ascii="Calibri" w:hAnsi="Calibri" w:cs="Calibri"/>
          <w:sz w:val="22"/>
          <w:szCs w:val="22"/>
        </w:rPr>
        <w:t xml:space="preserve">Mr. </w:t>
      </w:r>
      <w:r w:rsidR="00165F14">
        <w:rPr>
          <w:rStyle w:val="normaltextrun"/>
          <w:rFonts w:ascii="Calibri" w:hAnsi="Calibri" w:cs="Calibri"/>
          <w:sz w:val="22"/>
          <w:szCs w:val="22"/>
        </w:rPr>
        <w:t>Lowrimore reasoned that the increase</w:t>
      </w:r>
      <w:r w:rsidR="00194DCD">
        <w:rPr>
          <w:rStyle w:val="normaltextrun"/>
          <w:rFonts w:ascii="Calibri" w:hAnsi="Calibri" w:cs="Calibri"/>
          <w:sz w:val="22"/>
          <w:szCs w:val="22"/>
        </w:rPr>
        <w:t xml:space="preserve"> over last year</w:t>
      </w:r>
      <w:r w:rsidR="00165F14">
        <w:rPr>
          <w:rStyle w:val="normaltextrun"/>
          <w:rFonts w:ascii="Calibri" w:hAnsi="Calibri" w:cs="Calibri"/>
          <w:sz w:val="22"/>
          <w:szCs w:val="22"/>
        </w:rPr>
        <w:t xml:space="preserve"> is due</w:t>
      </w:r>
      <w:r w:rsidR="001E60B7">
        <w:rPr>
          <w:rStyle w:val="normaltextrun"/>
          <w:rFonts w:ascii="Calibri" w:hAnsi="Calibri" w:cs="Calibri"/>
          <w:sz w:val="22"/>
          <w:szCs w:val="22"/>
        </w:rPr>
        <w:t xml:space="preserve"> in part</w:t>
      </w:r>
      <w:r w:rsidR="00165F14">
        <w:rPr>
          <w:rStyle w:val="normaltextrun"/>
          <w:rFonts w:ascii="Calibri" w:hAnsi="Calibri" w:cs="Calibri"/>
          <w:sz w:val="22"/>
          <w:szCs w:val="22"/>
        </w:rPr>
        <w:t xml:space="preserve"> to the size of the student population.  </w:t>
      </w:r>
      <w:r w:rsidR="00655C0A">
        <w:rPr>
          <w:rStyle w:val="normaltextrun"/>
          <w:rFonts w:ascii="Calibri" w:hAnsi="Calibri" w:cs="Calibri"/>
          <w:sz w:val="22"/>
          <w:szCs w:val="22"/>
        </w:rPr>
        <w:t>T</w:t>
      </w:r>
      <w:r w:rsidR="00165F14">
        <w:rPr>
          <w:rStyle w:val="normaltextrun"/>
          <w:rFonts w:ascii="Calibri" w:hAnsi="Calibri" w:cs="Calibri"/>
          <w:sz w:val="22"/>
          <w:szCs w:val="22"/>
        </w:rPr>
        <w:t xml:space="preserve">he plan is to continue to be consistent and to hold students accountable.  </w:t>
      </w:r>
      <w:r w:rsidR="001E60B7">
        <w:rPr>
          <w:rStyle w:val="normaltextrun"/>
          <w:rFonts w:ascii="Calibri" w:hAnsi="Calibri" w:cs="Calibri"/>
          <w:sz w:val="22"/>
          <w:szCs w:val="22"/>
        </w:rPr>
        <w:t xml:space="preserve">Suggestions from the committee </w:t>
      </w:r>
      <w:r w:rsidR="00A00CF0">
        <w:rPr>
          <w:rStyle w:val="normaltextrun"/>
          <w:rFonts w:ascii="Calibri" w:hAnsi="Calibri" w:cs="Calibri"/>
          <w:sz w:val="22"/>
          <w:szCs w:val="22"/>
        </w:rPr>
        <w:t>were</w:t>
      </w:r>
      <w:r w:rsidR="001E60B7">
        <w:rPr>
          <w:rStyle w:val="normaltextrun"/>
          <w:rFonts w:ascii="Calibri" w:hAnsi="Calibri" w:cs="Calibri"/>
          <w:sz w:val="22"/>
          <w:szCs w:val="22"/>
        </w:rPr>
        <w:t xml:space="preserve"> welcomed and it was</w:t>
      </w:r>
      <w:r w:rsidR="00675D25">
        <w:rPr>
          <w:rStyle w:val="normaltextrun"/>
          <w:rFonts w:ascii="Calibri" w:hAnsi="Calibri" w:cs="Calibri"/>
          <w:sz w:val="22"/>
          <w:szCs w:val="22"/>
        </w:rPr>
        <w:t xml:space="preserve"> noted that </w:t>
      </w:r>
      <w:r w:rsidR="001E60B7">
        <w:rPr>
          <w:rStyle w:val="normaltextrun"/>
          <w:rFonts w:ascii="Calibri" w:hAnsi="Calibri" w:cs="Calibri"/>
          <w:sz w:val="22"/>
          <w:szCs w:val="22"/>
        </w:rPr>
        <w:t>the principal’s</w:t>
      </w:r>
      <w:r w:rsidR="00675D25">
        <w:rPr>
          <w:rStyle w:val="normaltextrun"/>
          <w:rFonts w:ascii="Calibri" w:hAnsi="Calibri" w:cs="Calibri"/>
          <w:sz w:val="22"/>
          <w:szCs w:val="22"/>
        </w:rPr>
        <w:t xml:space="preserve"> door is open, and his voicemail can be accessed 24 hours a day.</w:t>
      </w:r>
    </w:p>
    <w:p w14:paraId="46E0A89C" w14:textId="77777777" w:rsidR="00675D25" w:rsidRPr="00593D48" w:rsidRDefault="00675D25" w:rsidP="00A32C7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9B2B78" w14:textId="56E70E15" w:rsidR="005C30AA" w:rsidRPr="009D218F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School Safety and Security</w:t>
      </w:r>
      <w:r w:rsidR="0062557D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628BD3AC" w14:textId="54DC21F3" w:rsidR="00546BF6" w:rsidRDefault="00194DCD" w:rsidP="00546BF6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</w:t>
      </w:r>
      <w:r w:rsidR="00675D25">
        <w:rPr>
          <w:rStyle w:val="eop"/>
          <w:rFonts w:ascii="Calibri" w:hAnsi="Calibri" w:cs="Calibri"/>
          <w:sz w:val="22"/>
          <w:szCs w:val="22"/>
        </w:rPr>
        <w:t xml:space="preserve">ll safety plans and drill procedures were reviewed with students and staff </w:t>
      </w:r>
      <w:r>
        <w:rPr>
          <w:rStyle w:val="eop"/>
          <w:rFonts w:ascii="Calibri" w:hAnsi="Calibri" w:cs="Calibri"/>
          <w:sz w:val="22"/>
          <w:szCs w:val="22"/>
        </w:rPr>
        <w:t xml:space="preserve">at the start of the second semester.  </w:t>
      </w:r>
    </w:p>
    <w:p w14:paraId="1C0F5427" w14:textId="77777777" w:rsidR="00194DCD" w:rsidRPr="002772DB" w:rsidRDefault="00194DCD" w:rsidP="00546BF6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C4ACBA9" w14:textId="1AE30B6E" w:rsidR="002772DB" w:rsidRPr="00675D25" w:rsidRDefault="00FF06D0" w:rsidP="002772DB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lastRenderedPageBreak/>
        <w:t xml:space="preserve">Hospitality  </w:t>
      </w:r>
    </w:p>
    <w:p w14:paraId="09040BE9" w14:textId="4B577717" w:rsidR="00675D25" w:rsidRPr="003626F5" w:rsidRDefault="003626F5" w:rsidP="00675D2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</w:t>
      </w:r>
      <w:r w:rsidR="00CA1BD9">
        <w:rPr>
          <w:rStyle w:val="normaltextrun"/>
          <w:rFonts w:ascii="Calibri" w:hAnsi="Calibri" w:cs="Calibri"/>
          <w:color w:val="000000"/>
          <w:sz w:val="22"/>
          <w:szCs w:val="22"/>
        </w:rPr>
        <w:t>detailed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report from Angela Cleary was </w:t>
      </w:r>
      <w:r w:rsidR="00BA2507">
        <w:rPr>
          <w:rStyle w:val="normaltextrun"/>
          <w:rFonts w:ascii="Calibri" w:hAnsi="Calibri" w:cs="Calibri"/>
          <w:color w:val="000000"/>
          <w:sz w:val="22"/>
          <w:szCs w:val="22"/>
        </w:rPr>
        <w:t>reviewed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The </w:t>
      </w:r>
      <w:r w:rsidR="00701C0D">
        <w:rPr>
          <w:rStyle w:val="normaltextrun"/>
          <w:rFonts w:ascii="Calibri" w:hAnsi="Calibri" w:cs="Calibri"/>
          <w:color w:val="000000"/>
          <w:sz w:val="22"/>
          <w:szCs w:val="22"/>
        </w:rPr>
        <w:t>bank balance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F35CDD">
        <w:rPr>
          <w:rStyle w:val="normaltextrun"/>
          <w:rFonts w:ascii="Calibri" w:hAnsi="Calibri" w:cs="Calibri"/>
          <w:color w:val="000000"/>
          <w:sz w:val="22"/>
          <w:szCs w:val="22"/>
        </w:rPr>
        <w:t>is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$2501.  </w:t>
      </w:r>
      <w:r w:rsidR="00400488">
        <w:rPr>
          <w:rStyle w:val="normaltextrun"/>
          <w:rFonts w:ascii="Calibri" w:hAnsi="Calibri" w:cs="Calibri"/>
          <w:color w:val="000000"/>
          <w:sz w:val="22"/>
          <w:szCs w:val="22"/>
        </w:rPr>
        <w:t>Hospital</w:t>
      </w:r>
      <w:r w:rsidR="00701C0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ity </w:t>
      </w:r>
      <w:r w:rsidR="00F35CDD">
        <w:rPr>
          <w:rStyle w:val="normaltextrun"/>
          <w:rFonts w:ascii="Calibri" w:hAnsi="Calibri" w:cs="Calibri"/>
          <w:color w:val="000000"/>
          <w:sz w:val="22"/>
          <w:szCs w:val="22"/>
        </w:rPr>
        <w:t>is</w:t>
      </w:r>
      <w:r w:rsidR="00701C0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working on a Mardi Gras luncheon, Teacher Appreciation Week, fundraising ideas, and ways to increase membership</w:t>
      </w:r>
      <w:r w:rsidR="00F35CDD"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 w:rsidR="00701C0D">
        <w:rPr>
          <w:rStyle w:val="normaltextrun"/>
          <w:rFonts w:ascii="Calibri" w:hAnsi="Calibri" w:cs="Calibri"/>
          <w:color w:val="000000"/>
          <w:sz w:val="22"/>
          <w:szCs w:val="22"/>
        </w:rPr>
        <w:t>participation in the group.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653C7962" w14:textId="77777777" w:rsidR="00C14F8A" w:rsidRPr="00145A1F" w:rsidRDefault="00C14F8A" w:rsidP="00675D2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7BF7939" w14:textId="5B32DD82" w:rsidR="00FF06D0" w:rsidRPr="00E63DAB" w:rsidRDefault="00FF06D0" w:rsidP="00E63D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63DAB">
        <w:rPr>
          <w:rStyle w:val="normaltextrun"/>
          <w:rFonts w:ascii="Calibri" w:hAnsi="Calibri" w:cs="Calibri"/>
          <w:b/>
          <w:color w:val="000000"/>
          <w:sz w:val="22"/>
          <w:szCs w:val="22"/>
        </w:rPr>
        <w:t>Agenda Items</w:t>
      </w:r>
    </w:p>
    <w:p w14:paraId="5440116E" w14:textId="0AAE159B" w:rsidR="00FF06D0" w:rsidRPr="00E053A3" w:rsidRDefault="00E3678C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E053A3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New Health Education Mandates</w:t>
      </w:r>
    </w:p>
    <w:p w14:paraId="30732D59" w14:textId="62860646" w:rsidR="00701C0D" w:rsidRPr="00E053A3" w:rsidRDefault="006A16FF" w:rsidP="006A16F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A letter from Bill Emerson outlined t</w:t>
      </w:r>
      <w:r w:rsidR="00130724" w:rsidRPr="00E053A3">
        <w:rPr>
          <w:rStyle w:val="eop"/>
          <w:rFonts w:asciiTheme="minorHAnsi" w:hAnsiTheme="minorHAnsi" w:cstheme="minorHAnsi"/>
          <w:sz w:val="22"/>
          <w:szCs w:val="22"/>
        </w:rPr>
        <w:t>he Florida State Board of Education require</w:t>
      </w:r>
      <w:r w:rsidR="00210181">
        <w:rPr>
          <w:rStyle w:val="eop"/>
          <w:rFonts w:asciiTheme="minorHAnsi" w:hAnsiTheme="minorHAnsi" w:cstheme="minorHAnsi"/>
          <w:sz w:val="22"/>
          <w:szCs w:val="22"/>
        </w:rPr>
        <w:t>ments for</w:t>
      </w:r>
      <w:r w:rsidR="00130724" w:rsidRPr="00E053A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instruction </w:t>
      </w:r>
      <w:r w:rsidR="00CA1BD9">
        <w:rPr>
          <w:rStyle w:val="eop"/>
          <w:rFonts w:asciiTheme="minorHAnsi" w:hAnsiTheme="minorHAnsi" w:cstheme="minorHAnsi"/>
          <w:sz w:val="22"/>
          <w:szCs w:val="22"/>
        </w:rPr>
        <w:t>in several health education topics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for students in grades 6-12.  </w:t>
      </w:r>
      <w:r w:rsidR="00CA1BD9">
        <w:rPr>
          <w:rStyle w:val="eop"/>
          <w:rFonts w:asciiTheme="minorHAnsi" w:hAnsiTheme="minorHAnsi" w:cstheme="minorHAnsi"/>
          <w:sz w:val="22"/>
          <w:szCs w:val="22"/>
        </w:rPr>
        <w:t>Substance Use and Abuse Prevention, Child Trafficking Prevention and Mental and Emotional Health Education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lessons will be provided to Woodlawn students</w:t>
      </w:r>
      <w:r w:rsidR="00E053A3">
        <w:rPr>
          <w:rStyle w:val="eop"/>
          <w:rFonts w:asciiTheme="minorHAnsi" w:hAnsiTheme="minorHAnsi" w:cstheme="minorHAnsi"/>
          <w:sz w:val="22"/>
          <w:szCs w:val="22"/>
        </w:rPr>
        <w:t xml:space="preserve"> over a </w:t>
      </w:r>
      <w:r w:rsidR="00EF0631">
        <w:rPr>
          <w:rStyle w:val="eop"/>
          <w:rFonts w:asciiTheme="minorHAnsi" w:hAnsiTheme="minorHAnsi" w:cstheme="minorHAnsi"/>
          <w:sz w:val="22"/>
          <w:szCs w:val="22"/>
        </w:rPr>
        <w:t>nine-day</w:t>
      </w:r>
      <w:r w:rsidR="00E053A3">
        <w:rPr>
          <w:rStyle w:val="eop"/>
          <w:rFonts w:asciiTheme="minorHAnsi" w:hAnsiTheme="minorHAnsi" w:cstheme="minorHAnsi"/>
          <w:sz w:val="22"/>
          <w:szCs w:val="22"/>
        </w:rPr>
        <w:t xml:space="preserve"> period in March.  Science teachers will administer the online instruction</w:t>
      </w:r>
      <w:r w:rsidR="00210181">
        <w:rPr>
          <w:rStyle w:val="eop"/>
          <w:rFonts w:asciiTheme="minorHAnsi" w:hAnsiTheme="minorHAnsi" w:cstheme="minorHAnsi"/>
          <w:sz w:val="22"/>
          <w:szCs w:val="22"/>
        </w:rPr>
        <w:t xml:space="preserve"> utilizing Suite 360 Prevention and Suite 360 Mental Health</w:t>
      </w:r>
      <w:r w:rsidR="00E053A3">
        <w:rPr>
          <w:rStyle w:val="eop"/>
          <w:rFonts w:asciiTheme="minorHAnsi" w:hAnsiTheme="minorHAnsi" w:cstheme="minorHAnsi"/>
          <w:sz w:val="22"/>
          <w:szCs w:val="22"/>
        </w:rPr>
        <w:t xml:space="preserve">.  </w:t>
      </w:r>
      <w:r w:rsidR="00E053A3">
        <w:rPr>
          <w:rStyle w:val="eop"/>
          <w:rFonts w:ascii="Calibri" w:hAnsi="Calibri" w:cs="Calibri"/>
          <w:sz w:val="22"/>
          <w:szCs w:val="22"/>
        </w:rPr>
        <w:t>Melissa Scheiwe asked if parents would be able to preview the lessons prior to the students viewing the</w:t>
      </w:r>
      <w:r w:rsidR="00B421A2">
        <w:rPr>
          <w:rStyle w:val="eop"/>
          <w:rFonts w:ascii="Calibri" w:hAnsi="Calibri" w:cs="Calibri"/>
          <w:sz w:val="22"/>
          <w:szCs w:val="22"/>
        </w:rPr>
        <w:t>m</w:t>
      </w:r>
      <w:r w:rsidR="00E053A3">
        <w:rPr>
          <w:rStyle w:val="eop"/>
          <w:rFonts w:ascii="Calibri" w:hAnsi="Calibri" w:cs="Calibri"/>
          <w:sz w:val="22"/>
          <w:szCs w:val="22"/>
        </w:rPr>
        <w:t xml:space="preserve">.  Principal Lowrimore will </w:t>
      </w:r>
      <w:r w:rsidR="00EF0631">
        <w:rPr>
          <w:rStyle w:val="eop"/>
          <w:rFonts w:ascii="Calibri" w:hAnsi="Calibri" w:cs="Calibri"/>
          <w:sz w:val="22"/>
          <w:szCs w:val="22"/>
        </w:rPr>
        <w:t>get an answer to that question</w:t>
      </w:r>
      <w:r w:rsidR="00E053A3">
        <w:rPr>
          <w:rStyle w:val="eop"/>
          <w:rFonts w:ascii="Calibri" w:hAnsi="Calibri" w:cs="Calibri"/>
          <w:sz w:val="22"/>
          <w:szCs w:val="22"/>
        </w:rPr>
        <w:t xml:space="preserve"> and email </w:t>
      </w:r>
      <w:r w:rsidR="00EF0631">
        <w:rPr>
          <w:rStyle w:val="eop"/>
          <w:rFonts w:ascii="Calibri" w:hAnsi="Calibri" w:cs="Calibri"/>
          <w:sz w:val="22"/>
          <w:szCs w:val="22"/>
        </w:rPr>
        <w:t>it</w:t>
      </w:r>
      <w:r w:rsidR="00E053A3">
        <w:rPr>
          <w:rStyle w:val="eop"/>
          <w:rFonts w:ascii="Calibri" w:hAnsi="Calibri" w:cs="Calibri"/>
          <w:sz w:val="22"/>
          <w:szCs w:val="22"/>
        </w:rPr>
        <w:t xml:space="preserve"> to the committee members.</w:t>
      </w:r>
    </w:p>
    <w:p w14:paraId="51686B03" w14:textId="77777777" w:rsidR="00701C0D" w:rsidRPr="00E053A3" w:rsidRDefault="00701C0D" w:rsidP="00701C0D">
      <w:pPr>
        <w:pStyle w:val="paragraph"/>
        <w:spacing w:before="0" w:beforeAutospacing="0" w:after="0" w:afterAutospacing="0"/>
        <w:ind w:left="432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</w:p>
    <w:p w14:paraId="7C49FF07" w14:textId="55025F5C" w:rsidR="007444A4" w:rsidRPr="00E053A3" w:rsidRDefault="00FF667F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E053A3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Dating Violence Prevention </w:t>
      </w:r>
      <w:r w:rsidR="00EF0631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T</w:t>
      </w:r>
      <w:r w:rsidRPr="00E053A3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raining</w:t>
      </w:r>
    </w:p>
    <w:p w14:paraId="2D00B456" w14:textId="7112A14F" w:rsidR="00701C0D" w:rsidRPr="00E053A3" w:rsidRDefault="00EF0631" w:rsidP="00701C0D">
      <w:pPr>
        <w:pStyle w:val="ListParagraph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>Life Options will conduct this mandated training one day in February for Woodlawn’s 7</w:t>
      </w:r>
      <w:r w:rsidRPr="00EF0631">
        <w:rPr>
          <w:rStyle w:val="normaltextrun"/>
          <w:rFonts w:cstheme="minorHAnsi"/>
          <w:vertAlign w:val="superscript"/>
        </w:rPr>
        <w:t>th</w:t>
      </w:r>
      <w:r>
        <w:rPr>
          <w:rStyle w:val="normaltextrun"/>
          <w:rFonts w:cstheme="minorHAnsi"/>
        </w:rPr>
        <w:t xml:space="preserve"> and 8</w:t>
      </w:r>
      <w:r w:rsidRPr="00EF0631">
        <w:rPr>
          <w:rStyle w:val="normaltextrun"/>
          <w:rFonts w:cstheme="minorHAnsi"/>
          <w:vertAlign w:val="superscript"/>
        </w:rPr>
        <w:t>th</w:t>
      </w:r>
      <w:r>
        <w:rPr>
          <w:rStyle w:val="normaltextrun"/>
          <w:rFonts w:cstheme="minorHAnsi"/>
        </w:rPr>
        <w:t xml:space="preserve"> grade students.  </w:t>
      </w:r>
    </w:p>
    <w:p w14:paraId="47CC30E8" w14:textId="439A52D2" w:rsidR="00FF06D0" w:rsidRPr="00E053A3" w:rsidRDefault="00FF667F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E053A3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FOCUS</w:t>
      </w:r>
    </w:p>
    <w:p w14:paraId="685C9D2A" w14:textId="127241D7" w:rsidR="00701C0D" w:rsidRPr="00EF0631" w:rsidRDefault="00EF0631" w:rsidP="00EF06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The school district is </w:t>
      </w:r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replacing </w:t>
      </w:r>
      <w:r w:rsidR="006A761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several software programs operating on different </w:t>
      </w:r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platforms with </w:t>
      </w:r>
      <w:r w:rsidR="0081243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FOCUS</w:t>
      </w:r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 The finance department is now </w:t>
      </w:r>
      <w:r w:rsidR="0081243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up and </w:t>
      </w:r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running on FOCUS.  The Student Information System</w:t>
      </w:r>
      <w:bookmarkStart w:id="0" w:name="_GoBack"/>
      <w:bookmarkEnd w:id="0"/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will be fully implemented</w:t>
      </w:r>
      <w:r w:rsidR="0021018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in time to schedule for the 2020-2021 school year</w:t>
      </w:r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81243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81243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change to FOCUS</w:t>
      </w:r>
      <w:r w:rsidR="00E74AB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will probably go unnoticed by parents of Woodlawn students.</w:t>
      </w:r>
    </w:p>
    <w:p w14:paraId="418148F0" w14:textId="77777777" w:rsidR="00701C0D" w:rsidRPr="00E053A3" w:rsidRDefault="00701C0D" w:rsidP="00701C0D">
      <w:pPr>
        <w:pStyle w:val="paragraph"/>
        <w:spacing w:before="0" w:beforeAutospacing="0" w:after="0" w:afterAutospacing="0"/>
        <w:ind w:left="432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</w:p>
    <w:p w14:paraId="09282559" w14:textId="1BA2BC43" w:rsidR="00FF667F" w:rsidRPr="00CD581D" w:rsidRDefault="00FF667F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E053A3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State Assessment</w:t>
      </w:r>
      <w:r w:rsidR="00CD581D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s</w:t>
      </w:r>
    </w:p>
    <w:p w14:paraId="4D1D173A" w14:textId="051CEF87" w:rsidR="00CD581D" w:rsidRPr="00CD581D" w:rsidRDefault="00CD581D" w:rsidP="00CD581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Testing season is just around the corner.  Student attendance is </w:t>
      </w:r>
      <w:r w:rsidR="0021018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extremely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important on test days.  The testing schedule is posted on the Woodlawn website.  Parents with questions are encouraged to call the school.</w:t>
      </w:r>
    </w:p>
    <w:p w14:paraId="1D633ED6" w14:textId="0CA4A7A2" w:rsidR="00D726AF" w:rsidRPr="00E053A3" w:rsidRDefault="00D726AF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13445F2" w14:textId="01B45C30" w:rsidR="001C4060" w:rsidRPr="006C1BD4" w:rsidRDefault="006620DA" w:rsidP="001C40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6C1BD4">
        <w:rPr>
          <w:rStyle w:val="eop"/>
          <w:rFonts w:asciiTheme="minorHAnsi" w:hAnsiTheme="minorHAnsi" w:cstheme="minorHAnsi"/>
          <w:b/>
          <w:sz w:val="22"/>
          <w:szCs w:val="22"/>
        </w:rPr>
        <w:t>Guest</w:t>
      </w:r>
    </w:p>
    <w:p w14:paraId="7D452EE6" w14:textId="14203ECB" w:rsidR="006C1BD4" w:rsidRPr="006C1BD4" w:rsidRDefault="006620DA" w:rsidP="006C1BD4">
      <w:pPr>
        <w:pStyle w:val="paragraph"/>
        <w:spacing w:before="0" w:beforeAutospacing="0" w:after="0" w:afterAutospacing="0"/>
        <w:ind w:left="720" w:hanging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C1BD4">
        <w:rPr>
          <w:rStyle w:val="eop"/>
          <w:rFonts w:asciiTheme="minorHAnsi" w:hAnsiTheme="minorHAnsi" w:cstheme="minorHAnsi"/>
          <w:b/>
          <w:sz w:val="22"/>
          <w:szCs w:val="22"/>
        </w:rPr>
        <w:tab/>
      </w:r>
      <w:r w:rsidR="008E5F88" w:rsidRPr="006C1BD4">
        <w:rPr>
          <w:rStyle w:val="eop"/>
          <w:rFonts w:asciiTheme="minorHAnsi" w:hAnsiTheme="minorHAnsi" w:cstheme="minorHAnsi"/>
          <w:sz w:val="22"/>
          <w:szCs w:val="22"/>
        </w:rPr>
        <w:t xml:space="preserve">Board member </w:t>
      </w:r>
      <w:r w:rsidRPr="006C1BD4">
        <w:rPr>
          <w:rStyle w:val="eop"/>
          <w:rFonts w:asciiTheme="minorHAnsi" w:hAnsiTheme="minorHAnsi" w:cstheme="minorHAnsi"/>
          <w:sz w:val="22"/>
          <w:szCs w:val="22"/>
        </w:rPr>
        <w:t>Wei Ueberschaer</w:t>
      </w:r>
      <w:r w:rsidR="008E5F88" w:rsidRPr="006C1BD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A08B6" w:rsidRPr="006C1BD4">
        <w:rPr>
          <w:rStyle w:val="eop"/>
          <w:rFonts w:asciiTheme="minorHAnsi" w:hAnsiTheme="minorHAnsi" w:cstheme="minorHAnsi"/>
          <w:sz w:val="22"/>
          <w:szCs w:val="22"/>
        </w:rPr>
        <w:t>spoke to the membership</w:t>
      </w:r>
      <w:r w:rsidR="005E39F7" w:rsidRPr="006C1BD4">
        <w:rPr>
          <w:rStyle w:val="eop"/>
          <w:rFonts w:asciiTheme="minorHAnsi" w:hAnsiTheme="minorHAnsi" w:cstheme="minorHAnsi"/>
          <w:sz w:val="22"/>
          <w:szCs w:val="22"/>
        </w:rPr>
        <w:t xml:space="preserve"> about </w:t>
      </w:r>
      <w:r w:rsidR="007F65DC" w:rsidRPr="006C1BD4">
        <w:rPr>
          <w:rStyle w:val="eop"/>
          <w:rFonts w:asciiTheme="minorHAnsi" w:hAnsiTheme="minorHAnsi" w:cstheme="minorHAnsi"/>
          <w:sz w:val="22"/>
          <w:szCs w:val="22"/>
        </w:rPr>
        <w:t>impact</w:t>
      </w:r>
      <w:r w:rsidR="0005030E" w:rsidRPr="006C1BD4">
        <w:rPr>
          <w:rStyle w:val="eop"/>
          <w:rFonts w:asciiTheme="minorHAnsi" w:hAnsiTheme="minorHAnsi" w:cstheme="minorHAnsi"/>
          <w:sz w:val="22"/>
          <w:szCs w:val="22"/>
        </w:rPr>
        <w:t xml:space="preserve"> fees</w:t>
      </w:r>
      <w:r w:rsidR="005E39F7" w:rsidRPr="006C1BD4">
        <w:rPr>
          <w:rStyle w:val="eop"/>
          <w:rFonts w:asciiTheme="minorHAnsi" w:hAnsiTheme="minorHAnsi" w:cstheme="minorHAnsi"/>
          <w:sz w:val="22"/>
          <w:szCs w:val="22"/>
        </w:rPr>
        <w:t xml:space="preserve"> being imposed May 1</w:t>
      </w:r>
      <w:r w:rsidR="005E39F7" w:rsidRPr="006C1BD4">
        <w:rPr>
          <w:rStyle w:val="eop"/>
          <w:rFonts w:asciiTheme="minorHAnsi" w:hAnsiTheme="minorHAnsi" w:cstheme="minorHAnsi"/>
          <w:sz w:val="22"/>
          <w:szCs w:val="22"/>
          <w:vertAlign w:val="superscript"/>
        </w:rPr>
        <w:t>st</w:t>
      </w:r>
      <w:r w:rsidR="006C1BD4">
        <w:rPr>
          <w:rStyle w:val="eop"/>
          <w:rFonts w:asciiTheme="minorHAnsi" w:hAnsiTheme="minorHAnsi" w:cstheme="minorHAnsi"/>
          <w:sz w:val="22"/>
          <w:szCs w:val="22"/>
        </w:rPr>
        <w:t>, the school on Elkhart being on track to open for the 2021-2022 school year, and the design of a new K-8 near Berryhill anticipated to open for 2022-2023.</w:t>
      </w:r>
      <w:r w:rsidR="005E39F7" w:rsidRPr="006C1BD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17F7250" w14:textId="77777777" w:rsidR="006620DA" w:rsidRPr="006C1BD4" w:rsidRDefault="006620DA" w:rsidP="00DE42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</w:p>
    <w:p w14:paraId="79B94245" w14:textId="3702CD01" w:rsidR="00FF06D0" w:rsidRPr="00DE42CB" w:rsidRDefault="00173ECA" w:rsidP="00DE42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DE42CB">
        <w:rPr>
          <w:rStyle w:val="normaltextrun"/>
          <w:rFonts w:ascii="Calibri" w:hAnsi="Calibri" w:cs="Calibri"/>
          <w:b/>
          <w:sz w:val="22"/>
          <w:szCs w:val="22"/>
        </w:rPr>
        <w:t>Calendar</w:t>
      </w:r>
    </w:p>
    <w:p w14:paraId="09460404" w14:textId="200AE277" w:rsidR="00337458" w:rsidRDefault="00337458" w:rsidP="003374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Literacy Week</w:t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  <w:t>January 27-3</w:t>
      </w:r>
      <w:r w:rsidR="00BA2507">
        <w:rPr>
          <w:rStyle w:val="normaltextrun"/>
          <w:rFonts w:asciiTheme="minorHAnsi" w:hAnsiTheme="minorHAnsi" w:cstheme="minorHAnsi"/>
          <w:sz w:val="22"/>
          <w:szCs w:val="22"/>
        </w:rPr>
        <w:t>1</w:t>
      </w:r>
    </w:p>
    <w:p w14:paraId="37864EBB" w14:textId="34D906F1" w:rsidR="00FF667F" w:rsidRPr="00A3146F" w:rsidRDefault="00FF667F" w:rsidP="003374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>Talent Show for Parents</w:t>
      </w:r>
      <w:r w:rsidR="00337458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337458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>January 30</w:t>
      </w:r>
      <w:r w:rsidR="00337458"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 xml:space="preserve">6:00 </w:t>
      </w:r>
      <w:r w:rsidR="00337458">
        <w:rPr>
          <w:rStyle w:val="normaltextrun"/>
          <w:rFonts w:asciiTheme="minorHAnsi" w:hAnsiTheme="minorHAnsi" w:cstheme="minorHAnsi"/>
          <w:sz w:val="22"/>
          <w:szCs w:val="22"/>
        </w:rPr>
        <w:t>PM)</w:t>
      </w:r>
    </w:p>
    <w:p w14:paraId="36873A7E" w14:textId="76F99AC8" w:rsidR="00FF667F" w:rsidRPr="00A3146F" w:rsidRDefault="00FF667F" w:rsidP="003374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>Talent Show for Students</w:t>
      </w:r>
      <w:r w:rsidR="00337458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 xml:space="preserve">January 31 </w:t>
      </w:r>
      <w:r w:rsidR="00337458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r w:rsidRPr="00A3146F">
        <w:rPr>
          <w:rStyle w:val="normaltextrun"/>
          <w:rFonts w:asciiTheme="minorHAnsi" w:hAnsiTheme="minorHAnsi" w:cstheme="minorHAnsi"/>
          <w:sz w:val="22"/>
          <w:szCs w:val="22"/>
        </w:rPr>
        <w:t>right after school</w:t>
      </w:r>
      <w:r w:rsidR="00337458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7CDBD673" w14:textId="315BB007" w:rsidR="00FF667F" w:rsidRPr="00A3146F" w:rsidRDefault="00FF667F" w:rsidP="003374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Mid Term 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February 7</w:t>
      </w:r>
    </w:p>
    <w:p w14:paraId="18BF0273" w14:textId="60106534" w:rsidR="00FF667F" w:rsidRPr="00A3146F" w:rsidRDefault="00FF667F" w:rsidP="0033745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Valentines Dance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February 15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 xml:space="preserve"> (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7:00 to 9:00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 xml:space="preserve"> PM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, WBMS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>c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afeteria,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>a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ll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>g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rade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>l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evels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>)</w:t>
      </w:r>
    </w:p>
    <w:p w14:paraId="72CDB53D" w14:textId="39AAFF78" w:rsidR="00FF667F" w:rsidRPr="00A3146F" w:rsidRDefault="00FF667F" w:rsidP="00337458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President’s Day Holiday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February 17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ab/>
      </w:r>
    </w:p>
    <w:p w14:paraId="58AEDF98" w14:textId="690AC368" w:rsidR="00FF667F" w:rsidRPr="00A3146F" w:rsidRDefault="00FF667F" w:rsidP="00337458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Hoops for Heart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February 18-20</w:t>
      </w:r>
    </w:p>
    <w:p w14:paraId="47C49C91" w14:textId="0EE73A35" w:rsidR="00FF667F" w:rsidRPr="00A3146F" w:rsidRDefault="00FF667F" w:rsidP="00337458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eop"/>
          <w:rFonts w:asciiTheme="minorHAnsi" w:hAnsiTheme="minorHAnsi" w:cstheme="minorHAnsi"/>
          <w:sz w:val="22"/>
          <w:szCs w:val="22"/>
        </w:rPr>
        <w:t>Zoo Field Trip (7</w:t>
      </w:r>
      <w:r w:rsidRPr="00A3146F">
        <w:rPr>
          <w:rStyle w:val="eop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 xml:space="preserve"> Grade) </w:t>
      </w:r>
      <w:r w:rsidR="00337458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March 3-5</w:t>
      </w:r>
    </w:p>
    <w:p w14:paraId="000E4159" w14:textId="77777777" w:rsidR="00FF667F" w:rsidRPr="00145A1F" w:rsidRDefault="00FF667F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A3C663B" w14:textId="745131FA" w:rsidR="00FF06D0" w:rsidRPr="006673F7" w:rsidRDefault="009D529F" w:rsidP="00DE42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Next</w:t>
      </w:r>
      <w:r w:rsidR="006673F7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E42CB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</w:t>
      </w:r>
      <w:r w:rsidR="00FF06D0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eeting  </w:t>
      </w:r>
      <w:r w:rsidR="00FF06D0" w:rsidRPr="006673F7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0E167EE" w14:textId="47E88690" w:rsidR="005C30AA" w:rsidRDefault="006673F7" w:rsidP="005C30AA">
      <w:pPr>
        <w:pStyle w:val="paragraph"/>
        <w:spacing w:before="0" w:beforeAutospacing="0" w:after="12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6265D2">
        <w:rPr>
          <w:rStyle w:val="normaltextrun"/>
          <w:rFonts w:ascii="Calibri" w:hAnsi="Calibri" w:cs="Calibri"/>
          <w:color w:val="000000"/>
          <w:sz w:val="22"/>
          <w:szCs w:val="22"/>
        </w:rPr>
        <w:t>next SAC meeting will be</w:t>
      </w:r>
      <w:r w:rsidR="0033745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March 10 at 1:00 PM</w:t>
      </w:r>
      <w:r w:rsidR="006265D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the W</w:t>
      </w:r>
      <w:r w:rsidR="00337458">
        <w:rPr>
          <w:rStyle w:val="normaltextrun"/>
          <w:rFonts w:ascii="Calibri" w:hAnsi="Calibri" w:cs="Calibri"/>
          <w:color w:val="000000"/>
          <w:sz w:val="22"/>
          <w:szCs w:val="22"/>
        </w:rPr>
        <w:t>BMS</w:t>
      </w:r>
      <w:r w:rsidR="006265D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media cente</w:t>
      </w:r>
      <w:r w:rsidR="00337458">
        <w:rPr>
          <w:rStyle w:val="normaltextrun"/>
          <w:rFonts w:ascii="Calibri" w:hAnsi="Calibri" w:cs="Calibri"/>
          <w:color w:val="000000"/>
          <w:sz w:val="22"/>
          <w:szCs w:val="22"/>
        </w:rPr>
        <w:t>r.</w:t>
      </w:r>
    </w:p>
    <w:p w14:paraId="649C8FCD" w14:textId="77777777" w:rsidR="006673F7" w:rsidRPr="00145A1F" w:rsidRDefault="006673F7" w:rsidP="006673F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</w:p>
    <w:p w14:paraId="59027428" w14:textId="4803BCFC" w:rsidR="00FF06D0" w:rsidRPr="00A8489E" w:rsidRDefault="006673F7" w:rsidP="006673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8489E">
        <w:rPr>
          <w:rStyle w:val="eop"/>
          <w:rFonts w:ascii="Calibri" w:hAnsi="Calibri" w:cs="Calibri"/>
          <w:b/>
          <w:sz w:val="22"/>
          <w:szCs w:val="22"/>
        </w:rPr>
        <w:t>Adjournment</w:t>
      </w:r>
    </w:p>
    <w:p w14:paraId="17091D54" w14:textId="7AAC1732" w:rsidR="00A406BB" w:rsidRPr="006265D2" w:rsidRDefault="006265D2" w:rsidP="00DD2F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At 1</w:t>
      </w:r>
      <w:r w:rsidR="006620DA">
        <w:rPr>
          <w:rStyle w:val="eop"/>
          <w:rFonts w:ascii="Calibri" w:hAnsi="Calibri" w:cs="Calibri"/>
          <w:sz w:val="22"/>
          <w:szCs w:val="22"/>
        </w:rPr>
        <w:t>:51 PM,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620DA">
        <w:rPr>
          <w:rStyle w:val="eop"/>
          <w:rFonts w:ascii="Calibri" w:hAnsi="Calibri" w:cs="Calibri"/>
          <w:sz w:val="22"/>
          <w:szCs w:val="22"/>
        </w:rPr>
        <w:t>Melissa Scheiwe</w:t>
      </w:r>
      <w:r>
        <w:rPr>
          <w:rStyle w:val="eop"/>
          <w:rFonts w:ascii="Calibri" w:hAnsi="Calibri" w:cs="Calibri"/>
          <w:sz w:val="22"/>
          <w:szCs w:val="22"/>
        </w:rPr>
        <w:t xml:space="preserve"> made a motion to adjourn the meeting</w:t>
      </w:r>
      <w:r w:rsidR="006673F7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 M</w:t>
      </w:r>
      <w:r w:rsidR="006620DA">
        <w:rPr>
          <w:rStyle w:val="eop"/>
          <w:rFonts w:ascii="Calibri" w:hAnsi="Calibri" w:cs="Calibri"/>
          <w:sz w:val="22"/>
          <w:szCs w:val="22"/>
        </w:rPr>
        <w:t>elissa Anderson</w:t>
      </w:r>
      <w:r>
        <w:rPr>
          <w:rStyle w:val="eop"/>
          <w:rFonts w:ascii="Calibri" w:hAnsi="Calibri" w:cs="Calibri"/>
          <w:sz w:val="22"/>
          <w:szCs w:val="22"/>
        </w:rPr>
        <w:t xml:space="preserve"> seconded the motion.</w:t>
      </w:r>
    </w:p>
    <w:sectPr w:rsidR="00A406BB" w:rsidRPr="006265D2" w:rsidSect="000241CB">
      <w:type w:val="continuous"/>
      <w:pgSz w:w="12240" w:h="15840" w:code="1"/>
      <w:pgMar w:top="720" w:right="1080" w:bottom="72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58FA" w14:textId="77777777" w:rsidR="00340E44" w:rsidRDefault="00340E44" w:rsidP="00F82BA3">
      <w:pPr>
        <w:spacing w:after="0" w:line="240" w:lineRule="auto"/>
      </w:pPr>
      <w:r>
        <w:separator/>
      </w:r>
    </w:p>
  </w:endnote>
  <w:endnote w:type="continuationSeparator" w:id="0">
    <w:p w14:paraId="092B94A1" w14:textId="77777777" w:rsidR="00340E44" w:rsidRDefault="00340E44" w:rsidP="00F82BA3">
      <w:pPr>
        <w:spacing w:after="0" w:line="240" w:lineRule="auto"/>
      </w:pPr>
      <w:r>
        <w:continuationSeparator/>
      </w:r>
    </w:p>
  </w:endnote>
  <w:endnote w:type="continuationNotice" w:id="1">
    <w:p w14:paraId="3890E539" w14:textId="77777777" w:rsidR="00340E44" w:rsidRDefault="00340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658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F3FE3" w14:textId="37D2078F" w:rsidR="00DD4DA0" w:rsidRDefault="00DD4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379E4" w14:textId="22329F8A" w:rsidR="00DD4DA0" w:rsidRDefault="00DD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BCDA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55E1AE0B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DEB456" w14:textId="77777777" w:rsidR="00711402" w:rsidRDefault="00711402" w:rsidP="00711402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  <w:p w14:paraId="6B73EED8" w14:textId="77777777" w:rsidR="00916B69" w:rsidRDefault="0091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B318" w14:textId="77777777" w:rsidR="00340E44" w:rsidRDefault="00340E44" w:rsidP="00F82BA3">
      <w:pPr>
        <w:spacing w:after="0" w:line="240" w:lineRule="auto"/>
      </w:pPr>
      <w:r>
        <w:separator/>
      </w:r>
    </w:p>
  </w:footnote>
  <w:footnote w:type="continuationSeparator" w:id="0">
    <w:p w14:paraId="50412C8D" w14:textId="77777777" w:rsidR="00340E44" w:rsidRDefault="00340E44" w:rsidP="00F82BA3">
      <w:pPr>
        <w:spacing w:after="0" w:line="240" w:lineRule="auto"/>
      </w:pPr>
      <w:r>
        <w:continuationSeparator/>
      </w:r>
    </w:p>
  </w:footnote>
  <w:footnote w:type="continuationNotice" w:id="1">
    <w:p w14:paraId="75FD963B" w14:textId="77777777" w:rsidR="00340E44" w:rsidRDefault="00340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1FE1" w14:textId="77777777" w:rsidR="00916B69" w:rsidRDefault="00916B69">
    <w:pPr>
      <w:pStyle w:val="Header"/>
    </w:pPr>
  </w:p>
  <w:p w14:paraId="08E4BC10" w14:textId="77777777" w:rsidR="00856B4B" w:rsidRDefault="00856B4B" w:rsidP="001B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5"/>
      <w:gridCol w:w="5372"/>
      <w:gridCol w:w="2397"/>
    </w:tblGrid>
    <w:tr w:rsidR="00711402" w:rsidRPr="00F82BA3" w14:paraId="2A24C2DE" w14:textId="77777777" w:rsidTr="00340E44">
      <w:trPr>
        <w:trHeight w:val="181"/>
        <w:jc w:val="center"/>
      </w:trPr>
      <w:tc>
        <w:tcPr>
          <w:tcW w:w="0" w:type="auto"/>
          <w:gridSpan w:val="3"/>
        </w:tcPr>
        <w:p w14:paraId="587C0DA8" w14:textId="77777777" w:rsidR="00711402" w:rsidRPr="00F82BA3" w:rsidRDefault="00711402" w:rsidP="00711402">
          <w:pPr>
            <w:tabs>
              <w:tab w:val="left" w:pos="463"/>
              <w:tab w:val="left" w:pos="900"/>
              <w:tab w:val="center" w:pos="5074"/>
              <w:tab w:val="right" w:pos="9859"/>
            </w:tabs>
            <w:contextualSpacing/>
            <w:rPr>
              <w:rFonts w:ascii="Georgia" w:hAnsi="Georgia" w:cs="Arial"/>
              <w:color w:val="244061"/>
              <w:sz w:val="58"/>
              <w:szCs w:val="58"/>
            </w:rPr>
          </w:pP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711402" w:rsidRPr="00D6533E" w14:paraId="7B84BB10" w14:textId="77777777" w:rsidTr="00340E44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5F549A82" w14:textId="77777777" w:rsidR="00711402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4BB86197" w14:textId="77777777" w:rsidR="00711402" w:rsidRPr="00D6533E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Designated a School of Excellence by the State of Florida</w:t>
          </w:r>
        </w:p>
      </w:tc>
    </w:tr>
    <w:tr w:rsidR="00711402" w:rsidRPr="00F82BA3" w14:paraId="1E1CD5CD" w14:textId="77777777" w:rsidTr="00340E44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E095385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36D5CECA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436ADB12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75632A83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7862CFC8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1CA36F4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45AAD587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45CE804D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6D649C9C" w14:textId="77777777" w:rsidR="00916B69" w:rsidRDefault="0091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5123E20"/>
    <w:multiLevelType w:val="hybridMultilevel"/>
    <w:tmpl w:val="3F2AB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5215B0"/>
    <w:multiLevelType w:val="hybridMultilevel"/>
    <w:tmpl w:val="88BE53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AB19C1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16280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6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74DA1722"/>
    <w:multiLevelType w:val="multilevel"/>
    <w:tmpl w:val="74D0CBF0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"/>
  </w:num>
  <w:num w:numId="12">
    <w:abstractNumId w:val="22"/>
  </w:num>
  <w:num w:numId="13">
    <w:abstractNumId w:val="14"/>
  </w:num>
  <w:num w:numId="14">
    <w:abstractNumId w:val="5"/>
  </w:num>
  <w:num w:numId="15">
    <w:abstractNumId w:val="16"/>
  </w:num>
  <w:num w:numId="16">
    <w:abstractNumId w:val="24"/>
  </w:num>
  <w:num w:numId="17">
    <w:abstractNumId w:val="18"/>
  </w:num>
  <w:num w:numId="18">
    <w:abstractNumId w:val="17"/>
  </w:num>
  <w:num w:numId="19">
    <w:abstractNumId w:val="11"/>
  </w:num>
  <w:num w:numId="20">
    <w:abstractNumId w:val="8"/>
  </w:num>
  <w:num w:numId="21">
    <w:abstractNumId w:val="21"/>
  </w:num>
  <w:num w:numId="22">
    <w:abstractNumId w:val="0"/>
  </w:num>
  <w:num w:numId="23">
    <w:abstractNumId w:val="3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241CB"/>
    <w:rsid w:val="00031533"/>
    <w:rsid w:val="0005030E"/>
    <w:rsid w:val="0005732D"/>
    <w:rsid w:val="00092D41"/>
    <w:rsid w:val="0009374C"/>
    <w:rsid w:val="000D45E1"/>
    <w:rsid w:val="000D55E6"/>
    <w:rsid w:val="000D65FF"/>
    <w:rsid w:val="000D725B"/>
    <w:rsid w:val="000D7C03"/>
    <w:rsid w:val="000F1979"/>
    <w:rsid w:val="00101C5C"/>
    <w:rsid w:val="00104DF9"/>
    <w:rsid w:val="0010784E"/>
    <w:rsid w:val="001112AA"/>
    <w:rsid w:val="00130724"/>
    <w:rsid w:val="00145A1F"/>
    <w:rsid w:val="00145E57"/>
    <w:rsid w:val="001513E7"/>
    <w:rsid w:val="0015284D"/>
    <w:rsid w:val="00165F14"/>
    <w:rsid w:val="00173ECA"/>
    <w:rsid w:val="001858A3"/>
    <w:rsid w:val="00194DCD"/>
    <w:rsid w:val="001B3C0E"/>
    <w:rsid w:val="001B629D"/>
    <w:rsid w:val="001C4060"/>
    <w:rsid w:val="001E1052"/>
    <w:rsid w:val="001E60B7"/>
    <w:rsid w:val="002033B2"/>
    <w:rsid w:val="00205D29"/>
    <w:rsid w:val="002067D7"/>
    <w:rsid w:val="00210181"/>
    <w:rsid w:val="002146E9"/>
    <w:rsid w:val="00254EC3"/>
    <w:rsid w:val="00276C0C"/>
    <w:rsid w:val="002772DB"/>
    <w:rsid w:val="00284C61"/>
    <w:rsid w:val="00285351"/>
    <w:rsid w:val="00286D94"/>
    <w:rsid w:val="002A2745"/>
    <w:rsid w:val="002A69FC"/>
    <w:rsid w:val="00303191"/>
    <w:rsid w:val="00305A07"/>
    <w:rsid w:val="00336377"/>
    <w:rsid w:val="00337458"/>
    <w:rsid w:val="00340E44"/>
    <w:rsid w:val="00340FCF"/>
    <w:rsid w:val="00341649"/>
    <w:rsid w:val="00350EA3"/>
    <w:rsid w:val="003626F5"/>
    <w:rsid w:val="00364077"/>
    <w:rsid w:val="00380537"/>
    <w:rsid w:val="003A08B6"/>
    <w:rsid w:val="003B1D51"/>
    <w:rsid w:val="003F1E99"/>
    <w:rsid w:val="00400488"/>
    <w:rsid w:val="00415743"/>
    <w:rsid w:val="0044768E"/>
    <w:rsid w:val="00471CB4"/>
    <w:rsid w:val="00476737"/>
    <w:rsid w:val="004879D5"/>
    <w:rsid w:val="004C0996"/>
    <w:rsid w:val="004C1703"/>
    <w:rsid w:val="004C7F0C"/>
    <w:rsid w:val="005003B5"/>
    <w:rsid w:val="00514F50"/>
    <w:rsid w:val="00544838"/>
    <w:rsid w:val="00546BF6"/>
    <w:rsid w:val="00551AA8"/>
    <w:rsid w:val="00570307"/>
    <w:rsid w:val="00581B35"/>
    <w:rsid w:val="00587216"/>
    <w:rsid w:val="00593D48"/>
    <w:rsid w:val="005A6A3A"/>
    <w:rsid w:val="005B509A"/>
    <w:rsid w:val="005C30AA"/>
    <w:rsid w:val="005E00D6"/>
    <w:rsid w:val="005E2145"/>
    <w:rsid w:val="005E39F7"/>
    <w:rsid w:val="005E6E5E"/>
    <w:rsid w:val="006032CF"/>
    <w:rsid w:val="0062557D"/>
    <w:rsid w:val="006265D2"/>
    <w:rsid w:val="006352A3"/>
    <w:rsid w:val="00650E92"/>
    <w:rsid w:val="00655C0A"/>
    <w:rsid w:val="006620DA"/>
    <w:rsid w:val="006673F7"/>
    <w:rsid w:val="00675D25"/>
    <w:rsid w:val="00680D8A"/>
    <w:rsid w:val="006817B4"/>
    <w:rsid w:val="00694500"/>
    <w:rsid w:val="006A0C1C"/>
    <w:rsid w:val="006A16FF"/>
    <w:rsid w:val="006A7615"/>
    <w:rsid w:val="006C1BD4"/>
    <w:rsid w:val="006D19B1"/>
    <w:rsid w:val="006E094B"/>
    <w:rsid w:val="006E6BD9"/>
    <w:rsid w:val="00701C0D"/>
    <w:rsid w:val="00702348"/>
    <w:rsid w:val="00711402"/>
    <w:rsid w:val="007271CF"/>
    <w:rsid w:val="007444A4"/>
    <w:rsid w:val="0074467D"/>
    <w:rsid w:val="007459F2"/>
    <w:rsid w:val="00757DB0"/>
    <w:rsid w:val="00765BB1"/>
    <w:rsid w:val="00766BF5"/>
    <w:rsid w:val="00770B88"/>
    <w:rsid w:val="00772BFE"/>
    <w:rsid w:val="00793AA9"/>
    <w:rsid w:val="00795A71"/>
    <w:rsid w:val="007B7FA4"/>
    <w:rsid w:val="007D073D"/>
    <w:rsid w:val="007D0B1C"/>
    <w:rsid w:val="007F4C46"/>
    <w:rsid w:val="007F65DC"/>
    <w:rsid w:val="0080190F"/>
    <w:rsid w:val="00806965"/>
    <w:rsid w:val="0081243B"/>
    <w:rsid w:val="00821C41"/>
    <w:rsid w:val="00825937"/>
    <w:rsid w:val="0083232D"/>
    <w:rsid w:val="0083531C"/>
    <w:rsid w:val="008375AD"/>
    <w:rsid w:val="00840033"/>
    <w:rsid w:val="00850922"/>
    <w:rsid w:val="00856B4B"/>
    <w:rsid w:val="00861A5A"/>
    <w:rsid w:val="008728AB"/>
    <w:rsid w:val="00884E32"/>
    <w:rsid w:val="00895309"/>
    <w:rsid w:val="008C3F1A"/>
    <w:rsid w:val="008E2658"/>
    <w:rsid w:val="008E5F88"/>
    <w:rsid w:val="008F7D47"/>
    <w:rsid w:val="00916B69"/>
    <w:rsid w:val="00953F94"/>
    <w:rsid w:val="00992256"/>
    <w:rsid w:val="009B0EC3"/>
    <w:rsid w:val="009B5672"/>
    <w:rsid w:val="009D218F"/>
    <w:rsid w:val="009D529F"/>
    <w:rsid w:val="009E1B84"/>
    <w:rsid w:val="00A00CF0"/>
    <w:rsid w:val="00A05B8F"/>
    <w:rsid w:val="00A10322"/>
    <w:rsid w:val="00A32C7C"/>
    <w:rsid w:val="00A406BB"/>
    <w:rsid w:val="00A40FBC"/>
    <w:rsid w:val="00A67876"/>
    <w:rsid w:val="00A8489E"/>
    <w:rsid w:val="00AB2EB0"/>
    <w:rsid w:val="00AD00CF"/>
    <w:rsid w:val="00AD104F"/>
    <w:rsid w:val="00AD3241"/>
    <w:rsid w:val="00AD3F22"/>
    <w:rsid w:val="00AE34CF"/>
    <w:rsid w:val="00AF3CD0"/>
    <w:rsid w:val="00B278E9"/>
    <w:rsid w:val="00B421A2"/>
    <w:rsid w:val="00B53A7D"/>
    <w:rsid w:val="00B74980"/>
    <w:rsid w:val="00B81446"/>
    <w:rsid w:val="00B8494F"/>
    <w:rsid w:val="00BA2507"/>
    <w:rsid w:val="00BC1EC2"/>
    <w:rsid w:val="00BE054C"/>
    <w:rsid w:val="00BF05F8"/>
    <w:rsid w:val="00BF38FD"/>
    <w:rsid w:val="00C00C9A"/>
    <w:rsid w:val="00C14F8A"/>
    <w:rsid w:val="00C31CD2"/>
    <w:rsid w:val="00C35B6C"/>
    <w:rsid w:val="00C43164"/>
    <w:rsid w:val="00C81709"/>
    <w:rsid w:val="00C81B25"/>
    <w:rsid w:val="00C905D6"/>
    <w:rsid w:val="00CA1BD9"/>
    <w:rsid w:val="00CB739C"/>
    <w:rsid w:val="00CC42D7"/>
    <w:rsid w:val="00CC6E08"/>
    <w:rsid w:val="00CD581D"/>
    <w:rsid w:val="00CD7BDE"/>
    <w:rsid w:val="00CE1283"/>
    <w:rsid w:val="00D06440"/>
    <w:rsid w:val="00D243E0"/>
    <w:rsid w:val="00D41F0D"/>
    <w:rsid w:val="00D63944"/>
    <w:rsid w:val="00D6533E"/>
    <w:rsid w:val="00D726AF"/>
    <w:rsid w:val="00DA67C2"/>
    <w:rsid w:val="00DB279E"/>
    <w:rsid w:val="00DD0474"/>
    <w:rsid w:val="00DD0694"/>
    <w:rsid w:val="00DD2F0F"/>
    <w:rsid w:val="00DD4DA0"/>
    <w:rsid w:val="00DE42CB"/>
    <w:rsid w:val="00E053A3"/>
    <w:rsid w:val="00E0682C"/>
    <w:rsid w:val="00E14899"/>
    <w:rsid w:val="00E1727D"/>
    <w:rsid w:val="00E209A1"/>
    <w:rsid w:val="00E3678C"/>
    <w:rsid w:val="00E428F0"/>
    <w:rsid w:val="00E47CA4"/>
    <w:rsid w:val="00E60BFA"/>
    <w:rsid w:val="00E63DAB"/>
    <w:rsid w:val="00E74AB1"/>
    <w:rsid w:val="00EB4236"/>
    <w:rsid w:val="00EC1BBF"/>
    <w:rsid w:val="00EE214E"/>
    <w:rsid w:val="00EE29DF"/>
    <w:rsid w:val="00EF0631"/>
    <w:rsid w:val="00F24F9B"/>
    <w:rsid w:val="00F359E4"/>
    <w:rsid w:val="00F35CDD"/>
    <w:rsid w:val="00F41608"/>
    <w:rsid w:val="00F43573"/>
    <w:rsid w:val="00F477F7"/>
    <w:rsid w:val="00F55D96"/>
    <w:rsid w:val="00F67CF6"/>
    <w:rsid w:val="00F67F26"/>
    <w:rsid w:val="00F82BA3"/>
    <w:rsid w:val="00FB0153"/>
    <w:rsid w:val="00FE72CA"/>
    <w:rsid w:val="00FF06D0"/>
    <w:rsid w:val="00FF6528"/>
    <w:rsid w:val="00FF667F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DA45940"/>
  <w15:chartTrackingRefBased/>
  <w15:docId w15:val="{39FC9605-E14E-4BBD-9184-75A3440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3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7" ma:contentTypeDescription="Create a new document." ma:contentTypeScope="" ma:versionID="1ccbeff0750fd4605ff4e5756e98cb1b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4f52c66c15a808084a43b72a47f364c8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http://schemas.microsoft.com/office/2006/documentManagement/types"/>
    <ds:schemaRef ds:uri="7cee07bd-6801-4541-a6c0-3a31776db62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6f6f082-8eb4-480d-9539-1b35d717fd2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55406-6DA0-4D56-828D-A55156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1103F-D1ED-4FBF-855E-1BE42198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Hebert, Mari</cp:lastModifiedBy>
  <cp:revision>8</cp:revision>
  <cp:lastPrinted>2020-01-31T20:52:00Z</cp:lastPrinted>
  <dcterms:created xsi:type="dcterms:W3CDTF">2019-08-29T16:18:00Z</dcterms:created>
  <dcterms:modified xsi:type="dcterms:W3CDTF">2020-02-11T15:29:00Z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